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4A0" w:rsidRDefault="008654A0" w:rsidP="008654A0">
      <w:pPr>
        <w:spacing w:line="276" w:lineRule="auto"/>
        <w:ind w:firstLine="708"/>
        <w:jc w:val="both"/>
        <w:rPr>
          <w:rFonts w:ascii="Calibri" w:hAnsi="Calibri" w:cs="Calibri"/>
          <w:sz w:val="24"/>
          <w:szCs w:val="24"/>
          <w:lang w:val="ru-RU"/>
        </w:rPr>
      </w:pPr>
      <w:bookmarkStart w:id="0" w:name="_GoBack"/>
      <w:bookmarkEnd w:id="0"/>
      <w:proofErr w:type="gramStart"/>
      <w:r>
        <w:rPr>
          <w:rFonts w:ascii="Calibri" w:hAnsi="Calibri" w:cs="Calibri"/>
          <w:sz w:val="24"/>
          <w:szCs w:val="24"/>
          <w:lang w:val="en-US"/>
        </w:rPr>
        <w:t>C</w:t>
      </w:r>
      <w:proofErr w:type="spellStart"/>
      <w:r>
        <w:rPr>
          <w:rFonts w:ascii="Calibri" w:hAnsi="Calibri" w:cs="Calibri"/>
          <w:sz w:val="24"/>
          <w:szCs w:val="24"/>
          <w:lang w:val="ru-RU"/>
        </w:rPr>
        <w:t>пециализированные</w:t>
      </w:r>
      <w:proofErr w:type="spellEnd"/>
      <w:r w:rsidRPr="008654A0">
        <w:rPr>
          <w:rFonts w:ascii="Calibri" w:hAnsi="Calibri" w:cs="Calibri"/>
          <w:sz w:val="24"/>
          <w:szCs w:val="24"/>
          <w:lang w:val="ru-RU"/>
        </w:rPr>
        <w:t xml:space="preserve"> </w:t>
      </w:r>
      <w:r>
        <w:rPr>
          <w:rFonts w:ascii="Calibri" w:hAnsi="Calibri" w:cs="Calibri"/>
          <w:sz w:val="24"/>
          <w:szCs w:val="24"/>
          <w:lang w:val="ru-RU"/>
        </w:rPr>
        <w:t xml:space="preserve">производственные мощности для </w:t>
      </w:r>
      <w:proofErr w:type="spellStart"/>
      <w:r>
        <w:rPr>
          <w:rFonts w:ascii="Calibri" w:hAnsi="Calibri" w:cs="Calibri"/>
          <w:sz w:val="24"/>
          <w:szCs w:val="24"/>
          <w:lang w:val="ru-RU"/>
        </w:rPr>
        <w:t>рыбоперерабатывающего</w:t>
      </w:r>
      <w:proofErr w:type="spellEnd"/>
      <w:r>
        <w:rPr>
          <w:rFonts w:ascii="Calibri" w:hAnsi="Calibri" w:cs="Calibri"/>
          <w:sz w:val="24"/>
          <w:szCs w:val="24"/>
          <w:lang w:val="ru-RU"/>
        </w:rPr>
        <w:t xml:space="preserve"> производства.</w:t>
      </w:r>
      <w:proofErr w:type="gramEnd"/>
      <w:r>
        <w:rPr>
          <w:rFonts w:ascii="Calibri" w:hAnsi="Calibri" w:cs="Calibri"/>
          <w:sz w:val="24"/>
          <w:szCs w:val="24"/>
          <w:lang w:val="ru-RU"/>
        </w:rPr>
        <w:t xml:space="preserve"> Цеха для переработки рыбы, икорный цех, складские площади, оборудованные холодильным оборудованием, </w:t>
      </w:r>
      <w:proofErr w:type="spellStart"/>
      <w:r>
        <w:rPr>
          <w:rFonts w:ascii="Calibri" w:hAnsi="Calibri" w:cs="Calibri"/>
          <w:sz w:val="24"/>
          <w:szCs w:val="24"/>
          <w:lang w:val="ru-RU"/>
        </w:rPr>
        <w:t>зонированные</w:t>
      </w:r>
      <w:proofErr w:type="spellEnd"/>
      <w:r>
        <w:rPr>
          <w:rFonts w:ascii="Calibri" w:hAnsi="Calibri" w:cs="Calibri"/>
          <w:sz w:val="24"/>
          <w:szCs w:val="24"/>
          <w:lang w:val="ru-RU"/>
        </w:rPr>
        <w:t xml:space="preserve">  под различные температурные режимы хранения (от – 05 до – 18 ⁰С), офисные помещения.</w:t>
      </w:r>
      <w:r w:rsidRPr="00110FE5">
        <w:rPr>
          <w:rFonts w:ascii="Calibri" w:hAnsi="Calibri" w:cs="Calibri"/>
          <w:sz w:val="24"/>
          <w:szCs w:val="24"/>
          <w:lang w:val="ru-RU"/>
        </w:rPr>
        <w:t xml:space="preserve"> </w:t>
      </w:r>
    </w:p>
    <w:p w:rsidR="008654A0" w:rsidRDefault="008654A0" w:rsidP="008654A0">
      <w:pPr>
        <w:spacing w:line="276" w:lineRule="auto"/>
        <w:ind w:firstLine="708"/>
        <w:jc w:val="both"/>
        <w:rPr>
          <w:rFonts w:ascii="Calibri" w:hAnsi="Calibri" w:cs="Calibri"/>
          <w:sz w:val="24"/>
          <w:szCs w:val="24"/>
          <w:lang w:val="ru-RU"/>
        </w:rPr>
      </w:pPr>
      <w:r>
        <w:rPr>
          <w:rFonts w:ascii="Calibri" w:hAnsi="Calibri" w:cs="Calibri"/>
          <w:sz w:val="24"/>
          <w:szCs w:val="24"/>
          <w:lang w:val="ru-RU"/>
        </w:rPr>
        <w:t>Предприятие расположено в д. Горбунки, Ломоносовского района Ленинградской области, в непосредственной близости от Санкт-Петербурга, в 1 км от КАД.</w:t>
      </w:r>
    </w:p>
    <w:p w:rsidR="008654A0" w:rsidRDefault="008654A0" w:rsidP="008654A0">
      <w:pPr>
        <w:spacing w:line="276" w:lineRule="auto"/>
        <w:ind w:firstLine="708"/>
        <w:jc w:val="both"/>
        <w:rPr>
          <w:rFonts w:ascii="Calibri" w:hAnsi="Calibri" w:cs="Calibri"/>
          <w:sz w:val="24"/>
          <w:szCs w:val="24"/>
          <w:lang w:val="ru-RU"/>
        </w:rPr>
      </w:pPr>
    </w:p>
    <w:p w:rsidR="008654A0" w:rsidRPr="009961CD" w:rsidRDefault="008654A0" w:rsidP="008654A0">
      <w:pPr>
        <w:spacing w:line="276" w:lineRule="auto"/>
        <w:jc w:val="both"/>
        <w:rPr>
          <w:i/>
        </w:rPr>
      </w:pPr>
      <w:r>
        <w:rPr>
          <w:rFonts w:ascii="Calibri" w:hAnsi="Calibri" w:cs="Calibri"/>
          <w:sz w:val="24"/>
          <w:szCs w:val="24"/>
          <w:lang w:val="ru-RU"/>
        </w:rPr>
        <w:tab/>
      </w:r>
      <w:bookmarkStart w:id="1" w:name="_Toc134010175"/>
      <w:bookmarkStart w:id="2" w:name="_Toc387925316"/>
      <w:proofErr w:type="spellStart"/>
      <w:r w:rsidRPr="009961CD">
        <w:rPr>
          <w:i/>
        </w:rPr>
        <w:t>Описание</w:t>
      </w:r>
      <w:proofErr w:type="spellEnd"/>
      <w:r w:rsidRPr="009961CD">
        <w:rPr>
          <w:i/>
        </w:rPr>
        <w:t xml:space="preserve"> </w:t>
      </w:r>
      <w:bookmarkEnd w:id="1"/>
      <w:proofErr w:type="spellStart"/>
      <w:r w:rsidRPr="009961CD">
        <w:rPr>
          <w:i/>
        </w:rPr>
        <w:t>земельного</w:t>
      </w:r>
      <w:proofErr w:type="spellEnd"/>
      <w:r w:rsidRPr="009961CD">
        <w:rPr>
          <w:i/>
        </w:rPr>
        <w:t xml:space="preserve"> </w:t>
      </w:r>
      <w:proofErr w:type="spellStart"/>
      <w:r w:rsidRPr="009961CD">
        <w:rPr>
          <w:i/>
        </w:rPr>
        <w:t>участка</w:t>
      </w:r>
      <w:bookmarkEnd w:id="2"/>
      <w:proofErr w:type="spellEnd"/>
    </w:p>
    <w:tbl>
      <w:tblPr>
        <w:tblW w:w="0" w:type="auto"/>
        <w:jc w:val="center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6240"/>
      </w:tblGrid>
      <w:tr w:rsidR="008654A0" w:rsidRPr="009961CD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pStyle w:val="smytz"/>
              <w:tabs>
                <w:tab w:val="clear" w:pos="495"/>
                <w:tab w:val="clear" w:pos="540"/>
                <w:tab w:val="clear" w:pos="630"/>
                <w:tab w:val="clear" w:pos="759"/>
                <w:tab w:val="clear" w:pos="1230"/>
              </w:tabs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szCs w:val="22"/>
              </w:rPr>
            </w:pPr>
            <w:r w:rsidRPr="009961CD">
              <w:rPr>
                <w:rFonts w:ascii="Calibri" w:eastAsia="Times New Roman" w:hAnsi="Calibri" w:cs="Calibri"/>
                <w:szCs w:val="22"/>
              </w:rPr>
              <w:t>Площадь земельного участка: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1000 м</w:t>
            </w:r>
            <w:r w:rsidRPr="009961CD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2 </w:t>
            </w:r>
          </w:p>
        </w:tc>
      </w:tr>
      <w:tr w:rsidR="008654A0" w:rsidRPr="009961CD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Кадастровый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номер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pStyle w:val="smytz"/>
              <w:tabs>
                <w:tab w:val="clear" w:pos="495"/>
                <w:tab w:val="clear" w:pos="540"/>
                <w:tab w:val="clear" w:pos="630"/>
                <w:tab w:val="clear" w:pos="759"/>
                <w:tab w:val="clear" w:pos="1230"/>
              </w:tabs>
              <w:autoSpaceDE/>
              <w:autoSpaceDN/>
              <w:adjustRightInd/>
              <w:rPr>
                <w:rFonts w:ascii="Calibri" w:eastAsia="Times New Roman" w:hAnsi="Calibri" w:cs="Calibri"/>
                <w:szCs w:val="22"/>
                <w:lang w:eastAsia="ru-RU"/>
              </w:rPr>
            </w:pPr>
            <w:r w:rsidRPr="009961CD">
              <w:rPr>
                <w:rFonts w:ascii="Calibri" w:hAnsi="Calibri" w:cs="Calibri"/>
                <w:iCs/>
                <w:szCs w:val="22"/>
              </w:rPr>
              <w:t>47:14:0402001:1</w:t>
            </w:r>
          </w:p>
        </w:tc>
      </w:tr>
      <w:tr w:rsidR="008654A0" w:rsidRPr="00110F84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Адрес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proofErr w:type="gram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Ленинградская</w:t>
            </w:r>
            <w:proofErr w:type="gram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обл., Ломоносовский р-н, МО «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Горбунковское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сельское поселение», д. Горбунки,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Промзона</w:t>
            </w:r>
            <w:proofErr w:type="spellEnd"/>
          </w:p>
        </w:tc>
      </w:tr>
      <w:tr w:rsidR="008654A0" w:rsidRPr="009961CD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Право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на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земельный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участок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Право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собственности</w:t>
            </w:r>
            <w:proofErr w:type="spellEnd"/>
          </w:p>
        </w:tc>
      </w:tr>
      <w:tr w:rsidR="008654A0" w:rsidRPr="00110F84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Категория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земель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pStyle w:val="smytz"/>
              <w:tabs>
                <w:tab w:val="clear" w:pos="495"/>
                <w:tab w:val="clear" w:pos="540"/>
                <w:tab w:val="clear" w:pos="630"/>
                <w:tab w:val="clear" w:pos="759"/>
                <w:tab w:val="clear" w:pos="1230"/>
              </w:tabs>
              <w:autoSpaceDE/>
              <w:autoSpaceDN/>
              <w:adjustRightInd/>
              <w:rPr>
                <w:rFonts w:ascii="Calibri" w:eastAsia="Times New Roman" w:hAnsi="Calibri" w:cs="Calibri"/>
                <w:szCs w:val="22"/>
                <w:lang w:eastAsia="ru-RU"/>
              </w:rPr>
            </w:pPr>
            <w:proofErr w:type="gramStart"/>
            <w:r w:rsidRPr="009961CD">
              <w:rPr>
                <w:rFonts w:ascii="Calibri" w:eastAsia="Times New Roman" w:hAnsi="Calibri" w:cs="Calibri"/>
                <w:szCs w:val="22"/>
                <w:lang w:eastAsia="ru-RU"/>
              </w:rPr>
              <w:t>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</w:tr>
      <w:tr w:rsidR="008654A0" w:rsidRPr="009961CD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Разрешенное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использование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Для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цеха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рыбного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</w:tr>
      <w:tr w:rsidR="008654A0" w:rsidRPr="00110F84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Краткое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описание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Земельный участок ровный. Прямоугольной формы.</w:t>
            </w:r>
          </w:p>
        </w:tc>
      </w:tr>
      <w:tr w:rsidR="008654A0" w:rsidRPr="00110F84" w:rsidTr="002742D8">
        <w:trPr>
          <w:jc w:val="center"/>
        </w:trPr>
        <w:tc>
          <w:tcPr>
            <w:tcW w:w="3124" w:type="dxa"/>
            <w:shd w:val="clear" w:color="auto" w:fill="FFFFFF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Транспортная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доступность</w:t>
            </w:r>
            <w:proofErr w:type="spellEnd"/>
            <w:r w:rsidRPr="009961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6240" w:type="dxa"/>
            <w:vAlign w:val="center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До объекта оценки можно добраться автомобильным и общественным транспортом</w:t>
            </w:r>
          </w:p>
        </w:tc>
      </w:tr>
    </w:tbl>
    <w:p w:rsidR="008654A0" w:rsidRPr="009961CD" w:rsidRDefault="008654A0" w:rsidP="008654A0">
      <w:pPr>
        <w:numPr>
          <w:ilvl w:val="0"/>
          <w:numId w:val="2"/>
        </w:numPr>
        <w:tabs>
          <w:tab w:val="num" w:pos="720"/>
        </w:tabs>
        <w:overflowPunct/>
        <w:autoSpaceDE/>
        <w:autoSpaceDN/>
        <w:adjustRightInd/>
        <w:ind w:left="720" w:hanging="360"/>
        <w:jc w:val="both"/>
        <w:textAlignment w:val="auto"/>
        <w:rPr>
          <w:rFonts w:ascii="Calibri" w:hAnsi="Calibri" w:cs="Calibri"/>
          <w:sz w:val="22"/>
          <w:szCs w:val="22"/>
        </w:rPr>
      </w:pPr>
      <w:bookmarkStart w:id="3" w:name="_Toc250398082"/>
      <w:proofErr w:type="spellStart"/>
      <w:r w:rsidRPr="009961CD">
        <w:rPr>
          <w:rFonts w:ascii="Calibri" w:hAnsi="Calibri" w:cs="Calibri"/>
          <w:sz w:val="22"/>
          <w:szCs w:val="22"/>
        </w:rPr>
        <w:t>Кадастровый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sz w:val="22"/>
          <w:szCs w:val="22"/>
        </w:rPr>
        <w:t>паспорт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9961CD">
        <w:rPr>
          <w:rFonts w:ascii="Calibri" w:hAnsi="Calibri" w:cs="Calibri"/>
          <w:iCs/>
          <w:sz w:val="22"/>
          <w:szCs w:val="22"/>
        </w:rPr>
        <w:t>47:14:0402001:1  26.12</w:t>
      </w:r>
      <w:proofErr w:type="gramEnd"/>
      <w:r w:rsidRPr="009961CD">
        <w:rPr>
          <w:rFonts w:ascii="Calibri" w:hAnsi="Calibri" w:cs="Calibri"/>
          <w:iCs/>
          <w:sz w:val="22"/>
          <w:szCs w:val="22"/>
        </w:rPr>
        <w:t xml:space="preserve">..2012 г. </w:t>
      </w:r>
      <w:r w:rsidRPr="009961CD">
        <w:rPr>
          <w:rFonts w:ascii="Calibri" w:hAnsi="Calibri" w:cs="Calibri"/>
          <w:sz w:val="22"/>
          <w:szCs w:val="22"/>
        </w:rPr>
        <w:t>. №47/201/12-252036</w:t>
      </w:r>
    </w:p>
    <w:p w:rsidR="008654A0" w:rsidRPr="009961CD" w:rsidRDefault="008654A0" w:rsidP="008654A0">
      <w:pPr>
        <w:numPr>
          <w:ilvl w:val="0"/>
          <w:numId w:val="2"/>
        </w:numPr>
        <w:tabs>
          <w:tab w:val="num" w:pos="720"/>
        </w:tabs>
        <w:overflowPunct/>
        <w:autoSpaceDE/>
        <w:autoSpaceDN/>
        <w:adjustRightInd/>
        <w:ind w:left="720" w:hanging="360"/>
        <w:jc w:val="both"/>
        <w:textAlignment w:val="auto"/>
        <w:rPr>
          <w:rFonts w:ascii="Calibri" w:hAnsi="Calibri" w:cs="Calibri"/>
          <w:sz w:val="22"/>
          <w:szCs w:val="22"/>
        </w:rPr>
      </w:pPr>
      <w:proofErr w:type="spellStart"/>
      <w:r w:rsidRPr="009961CD">
        <w:rPr>
          <w:rFonts w:ascii="Calibri" w:hAnsi="Calibri" w:cs="Calibri"/>
          <w:sz w:val="22"/>
          <w:szCs w:val="22"/>
        </w:rPr>
        <w:t>Свидетельство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о </w:t>
      </w:r>
      <w:proofErr w:type="spellStart"/>
      <w:r w:rsidRPr="009961CD">
        <w:rPr>
          <w:rFonts w:ascii="Calibri" w:hAnsi="Calibri" w:cs="Calibri"/>
          <w:sz w:val="22"/>
          <w:szCs w:val="22"/>
        </w:rPr>
        <w:t>собственности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47 АВ 066108</w:t>
      </w:r>
    </w:p>
    <w:p w:rsidR="008654A0" w:rsidRPr="0072732E" w:rsidRDefault="00110F84" w:rsidP="008654A0">
      <w:pPr>
        <w:numPr>
          <w:ilvl w:val="0"/>
          <w:numId w:val="2"/>
        </w:numPr>
        <w:overflowPunct/>
        <w:autoSpaceDE/>
        <w:autoSpaceDN/>
        <w:adjustRightInd/>
        <w:ind w:left="709" w:hanging="373"/>
        <w:jc w:val="both"/>
        <w:textAlignment w:val="auto"/>
        <w:rPr>
          <w:rFonts w:ascii="Calibri" w:hAnsi="Calibri" w:cs="Calibri"/>
          <w:sz w:val="22"/>
          <w:szCs w:val="22"/>
        </w:rPr>
      </w:pPr>
      <w:hyperlink r:id="rId6" w:history="1">
        <w:r w:rsidR="008654A0" w:rsidRPr="00D676C5">
          <w:rPr>
            <w:rStyle w:val="a3"/>
            <w:rFonts w:ascii="Calibri" w:hAnsi="Calibri" w:cs="Calibri"/>
            <w:sz w:val="22"/>
            <w:szCs w:val="22"/>
          </w:rPr>
          <w:t>http://maps.rosreestr.ru/portalonline/</w:t>
        </w:r>
      </w:hyperlink>
    </w:p>
    <w:p w:rsidR="008654A0" w:rsidRPr="009961CD" w:rsidRDefault="008654A0" w:rsidP="008654A0">
      <w:pPr>
        <w:overflowPunct/>
        <w:autoSpaceDE/>
        <w:autoSpaceDN/>
        <w:adjustRightInd/>
        <w:ind w:left="709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8654A0" w:rsidRDefault="008654A0" w:rsidP="008654A0">
      <w:pPr>
        <w:jc w:val="center"/>
        <w:rPr>
          <w:rFonts w:ascii="Calibri" w:hAnsi="Calibri" w:cs="Calibri"/>
          <w:i/>
          <w:sz w:val="22"/>
          <w:szCs w:val="22"/>
          <w:lang w:val="ru-RU"/>
        </w:rPr>
      </w:pPr>
      <w:proofErr w:type="spellStart"/>
      <w:r w:rsidRPr="009961CD">
        <w:rPr>
          <w:rFonts w:ascii="Calibri" w:hAnsi="Calibri" w:cs="Calibri"/>
          <w:i/>
          <w:sz w:val="22"/>
          <w:szCs w:val="22"/>
        </w:rPr>
        <w:t>Земельный</w:t>
      </w:r>
      <w:proofErr w:type="spellEnd"/>
      <w:r w:rsidRPr="009961CD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i/>
          <w:sz w:val="22"/>
          <w:szCs w:val="22"/>
        </w:rPr>
        <w:t>участок</w:t>
      </w:r>
      <w:proofErr w:type="spellEnd"/>
      <w:r w:rsidRPr="009961CD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i/>
          <w:sz w:val="22"/>
          <w:szCs w:val="22"/>
        </w:rPr>
        <w:t>на</w:t>
      </w:r>
      <w:proofErr w:type="spellEnd"/>
      <w:r w:rsidRPr="009961CD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i/>
          <w:sz w:val="22"/>
          <w:szCs w:val="22"/>
        </w:rPr>
        <w:t>карте</w:t>
      </w:r>
      <w:proofErr w:type="spellEnd"/>
      <w:r w:rsidRPr="009961CD">
        <w:rPr>
          <w:rFonts w:ascii="Calibri" w:hAnsi="Calibri" w:cs="Calibri"/>
          <w:i/>
          <w:sz w:val="22"/>
          <w:szCs w:val="22"/>
        </w:rPr>
        <w:t xml:space="preserve"> </w:t>
      </w:r>
    </w:p>
    <w:p w:rsidR="008654A0" w:rsidRPr="0072732E" w:rsidRDefault="008654A0" w:rsidP="008654A0">
      <w:pPr>
        <w:jc w:val="center"/>
        <w:rPr>
          <w:rFonts w:ascii="Calibri" w:hAnsi="Calibri" w:cs="Calibri"/>
          <w:i/>
          <w:sz w:val="22"/>
          <w:szCs w:val="22"/>
          <w:lang w:val="ru-RU"/>
        </w:rPr>
      </w:pPr>
    </w:p>
    <w:p w:rsidR="008654A0" w:rsidRPr="009961CD" w:rsidRDefault="008654A0" w:rsidP="008654A0">
      <w:pPr>
        <w:jc w:val="center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ru-RU"/>
        </w:rPr>
        <w:drawing>
          <wp:inline distT="0" distB="0" distL="0" distR="0">
            <wp:extent cx="5191125" cy="2752725"/>
            <wp:effectExtent l="19050" t="0" r="9525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68" t="26419" r="1006" b="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A0" w:rsidRPr="009961CD" w:rsidRDefault="008654A0" w:rsidP="008654A0">
      <w:pPr>
        <w:jc w:val="center"/>
        <w:rPr>
          <w:rFonts w:ascii="Calibri" w:hAnsi="Calibri" w:cs="Calibri"/>
          <w:i/>
          <w:sz w:val="22"/>
          <w:szCs w:val="22"/>
        </w:rPr>
      </w:pPr>
    </w:p>
    <w:p w:rsidR="008654A0" w:rsidRPr="009961CD" w:rsidRDefault="008654A0" w:rsidP="008654A0">
      <w:pPr>
        <w:jc w:val="center"/>
        <w:rPr>
          <w:rFonts w:ascii="Calibri" w:hAnsi="Calibri" w:cs="Calibri"/>
          <w:noProof/>
          <w:sz w:val="22"/>
          <w:szCs w:val="22"/>
        </w:rPr>
      </w:pPr>
    </w:p>
    <w:p w:rsidR="008654A0" w:rsidRDefault="008654A0" w:rsidP="008654A0">
      <w:pPr>
        <w:pStyle w:val="3"/>
      </w:pPr>
      <w:bookmarkStart w:id="4" w:name="_Toc387925317"/>
      <w:bookmarkStart w:id="5" w:name="_Toc411012267"/>
      <w:r w:rsidRPr="009961CD">
        <w:t xml:space="preserve">Описание </w:t>
      </w:r>
      <w:bookmarkEnd w:id="3"/>
      <w:r w:rsidRPr="009961CD">
        <w:t>здания по переработке рыбы</w:t>
      </w:r>
      <w:bookmarkEnd w:id="4"/>
      <w:bookmarkEnd w:id="5"/>
    </w:p>
    <w:p w:rsidR="008654A0" w:rsidRPr="0072732E" w:rsidRDefault="008654A0" w:rsidP="008654A0">
      <w:pPr>
        <w:rPr>
          <w:rFonts w:ascii="Calibri" w:hAnsi="Calibri"/>
          <w:lang w:val="ru-RU"/>
        </w:rPr>
      </w:pPr>
    </w:p>
    <w:p w:rsidR="008654A0" w:rsidRPr="00E138D6" w:rsidRDefault="008654A0" w:rsidP="008654A0">
      <w:pPr>
        <w:rPr>
          <w:rFonts w:ascii="Calibri" w:hAnsi="Calibri"/>
          <w:lang w:val="ru-RU"/>
        </w:rPr>
      </w:pPr>
    </w:p>
    <w:tbl>
      <w:tblPr>
        <w:tblW w:w="9451" w:type="dxa"/>
        <w:jc w:val="center"/>
        <w:tblLook w:val="0000" w:firstRow="0" w:lastRow="0" w:firstColumn="0" w:lastColumn="0" w:noHBand="0" w:noVBand="0"/>
      </w:tblPr>
      <w:tblGrid>
        <w:gridCol w:w="3746"/>
        <w:gridCol w:w="5705"/>
      </w:tblGrid>
      <w:tr w:rsidR="008654A0" w:rsidRPr="00110F84" w:rsidTr="002742D8">
        <w:trPr>
          <w:trHeight w:val="20"/>
          <w:jc w:val="center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Адрес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proofErr w:type="gram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Ленинградская</w:t>
            </w:r>
            <w:proofErr w:type="gram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обл., Ломоносовский р-н, МО «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Горбунковское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сельское поселение», д. Горбунки,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lastRenderedPageBreak/>
              <w:t>Промзона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lastRenderedPageBreak/>
              <w:t>Зарегистрированное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право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Право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собственности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Назначение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Нежилое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Год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постройки</w:t>
            </w:r>
            <w:proofErr w:type="spellEnd"/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1975 /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капитальный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ремонт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 в 2010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году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Коэффициент износа здания определенный визуально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5%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9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Материал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конструктивных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элементов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Дома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Фундаменты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Ж/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бетонный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ленточный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Стены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Кирпичные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бетонные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Перегородки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Кирпичные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Перекрытия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чердачные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межэтажные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ж/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бетонные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Кровля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Совмещенная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плоской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основе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Полы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vertAlign w:val="superscript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Цементные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дощатые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линолеум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Оконные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проемы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2-ные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переплеты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двухстворные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Дверные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проемы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Филенчатые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Внутренняя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отделка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Штукатурка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побелка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окраска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Наружная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отделка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Штукатурка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Количество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этажей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tabs>
                <w:tab w:val="left" w:pos="5760"/>
                <w:tab w:val="left" w:pos="6912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654A0" w:rsidRPr="00110F84" w:rsidTr="002742D8">
        <w:trPr>
          <w:trHeight w:val="281"/>
          <w:jc w:val="center"/>
        </w:trPr>
        <w:tc>
          <w:tcPr>
            <w:tcW w:w="9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jc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Размер общей и жилой площади, площади кухни, площади подсобных помещений;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Общая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площадь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кв.м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1810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Высота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потолков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, м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3,78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Отопление</w:t>
            </w:r>
            <w:proofErr w:type="spellEnd"/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Канализация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Электроосвещение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Вентиляция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Соответствие планировки внутренних помещений поэтажному плану 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Соответствует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Перепланировок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производилось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).</w:t>
            </w:r>
          </w:p>
        </w:tc>
      </w:tr>
      <w:tr w:rsidR="008654A0" w:rsidRPr="00110F84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Расположение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Дома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В центральной части земельного участка 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Близость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к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магистралям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. -  КАД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Санкт-Петербурга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Наличие подъездной дороги, обеспечивающей круглогодичный подъезд к Земельному участку, на котором располагается здание, на автомобиле;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Асфальтовая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дорога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Близость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к КАД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spellEnd"/>
          </w:p>
        </w:tc>
      </w:tr>
    </w:tbl>
    <w:p w:rsidR="008654A0" w:rsidRPr="009961CD" w:rsidRDefault="008654A0" w:rsidP="008654A0">
      <w:pPr>
        <w:ind w:firstLine="709"/>
        <w:jc w:val="both"/>
        <w:outlineLvl w:val="0"/>
        <w:rPr>
          <w:rFonts w:ascii="Calibri" w:hAnsi="Calibri" w:cs="Calibri"/>
          <w:color w:val="000000"/>
          <w:sz w:val="22"/>
          <w:szCs w:val="22"/>
        </w:rPr>
      </w:pPr>
    </w:p>
    <w:p w:rsidR="008654A0" w:rsidRPr="009961CD" w:rsidRDefault="008654A0" w:rsidP="008654A0">
      <w:pPr>
        <w:numPr>
          <w:ilvl w:val="0"/>
          <w:numId w:val="2"/>
        </w:numPr>
        <w:tabs>
          <w:tab w:val="num" w:pos="720"/>
        </w:tabs>
        <w:overflowPunct/>
        <w:autoSpaceDE/>
        <w:autoSpaceDN/>
        <w:adjustRightInd/>
        <w:ind w:left="720" w:hanging="360"/>
        <w:jc w:val="both"/>
        <w:textAlignment w:val="auto"/>
        <w:rPr>
          <w:rFonts w:ascii="Calibri" w:hAnsi="Calibri" w:cs="Calibri"/>
          <w:sz w:val="22"/>
          <w:szCs w:val="22"/>
        </w:rPr>
      </w:pPr>
      <w:proofErr w:type="spellStart"/>
      <w:r w:rsidRPr="009961CD">
        <w:rPr>
          <w:rFonts w:ascii="Calibri" w:hAnsi="Calibri" w:cs="Calibri"/>
          <w:sz w:val="22"/>
          <w:szCs w:val="22"/>
        </w:rPr>
        <w:t>Свидетельство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о </w:t>
      </w:r>
      <w:proofErr w:type="spellStart"/>
      <w:r w:rsidRPr="009961CD">
        <w:rPr>
          <w:rFonts w:ascii="Calibri" w:hAnsi="Calibri" w:cs="Calibri"/>
          <w:sz w:val="22"/>
          <w:szCs w:val="22"/>
        </w:rPr>
        <w:t>собственности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47 АВ 066109.</w:t>
      </w:r>
    </w:p>
    <w:p w:rsidR="008654A0" w:rsidRPr="009961CD" w:rsidRDefault="008654A0" w:rsidP="008654A0">
      <w:pPr>
        <w:numPr>
          <w:ilvl w:val="0"/>
          <w:numId w:val="2"/>
        </w:numPr>
        <w:tabs>
          <w:tab w:val="num" w:pos="720"/>
        </w:tabs>
        <w:overflowPunct/>
        <w:autoSpaceDE/>
        <w:autoSpaceDN/>
        <w:adjustRightInd/>
        <w:ind w:left="720" w:hanging="360"/>
        <w:jc w:val="both"/>
        <w:textAlignment w:val="auto"/>
        <w:rPr>
          <w:rFonts w:ascii="Calibri" w:hAnsi="Calibri" w:cs="Calibri"/>
          <w:sz w:val="22"/>
          <w:szCs w:val="22"/>
        </w:rPr>
      </w:pPr>
      <w:proofErr w:type="spellStart"/>
      <w:r w:rsidRPr="009961CD">
        <w:rPr>
          <w:rFonts w:ascii="Calibri" w:hAnsi="Calibri" w:cs="Calibri"/>
          <w:sz w:val="22"/>
          <w:szCs w:val="22"/>
        </w:rPr>
        <w:t>Технический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sz w:val="22"/>
          <w:szCs w:val="22"/>
        </w:rPr>
        <w:t>паспорт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961CD">
        <w:rPr>
          <w:rFonts w:ascii="Calibri" w:hAnsi="Calibri" w:cs="Calibri"/>
          <w:sz w:val="22"/>
          <w:szCs w:val="22"/>
        </w:rPr>
        <w:t>от</w:t>
      </w:r>
      <w:proofErr w:type="spellEnd"/>
      <w:r w:rsidRPr="009961CD">
        <w:rPr>
          <w:rFonts w:ascii="Calibri" w:hAnsi="Calibri" w:cs="Calibri"/>
          <w:sz w:val="22"/>
          <w:szCs w:val="22"/>
        </w:rPr>
        <w:t xml:space="preserve"> 01.08.2009 г.</w:t>
      </w:r>
    </w:p>
    <w:p w:rsidR="008654A0" w:rsidRPr="009961CD" w:rsidRDefault="008654A0" w:rsidP="008654A0">
      <w:pPr>
        <w:overflowPunct/>
        <w:autoSpaceDE/>
        <w:autoSpaceDN/>
        <w:adjustRightInd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6"/>
        <w:gridCol w:w="4896"/>
      </w:tblGrid>
      <w:tr w:rsidR="008654A0" w:rsidRPr="009961CD" w:rsidTr="002742D8">
        <w:tc>
          <w:tcPr>
            <w:tcW w:w="4927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lastRenderedPageBreak/>
              <w:drawing>
                <wp:inline distT="0" distB="0" distL="0" distR="0">
                  <wp:extent cx="2990850" cy="2257425"/>
                  <wp:effectExtent l="19050" t="0" r="0" b="0"/>
                  <wp:docPr id="2" name="Рисунок 2" descr="Здание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дание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2943225" cy="2200275"/>
                  <wp:effectExtent l="19050" t="0" r="9525" b="0"/>
                  <wp:docPr id="3" name="Рисунок 3" descr="Здание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дание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A0" w:rsidRPr="009961CD" w:rsidTr="002742D8">
        <w:tc>
          <w:tcPr>
            <w:tcW w:w="4927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2914650" cy="2628900"/>
                  <wp:effectExtent l="19050" t="0" r="0" b="0"/>
                  <wp:docPr id="4" name="Рисунок 4" descr="О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2914650" cy="2628900"/>
                  <wp:effectExtent l="19050" t="0" r="0" b="0"/>
                  <wp:docPr id="5" name="Рисунок 5" descr="О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A0" w:rsidRPr="009961CD" w:rsidTr="002742D8">
        <w:tc>
          <w:tcPr>
            <w:tcW w:w="4927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2924175" cy="3886200"/>
                  <wp:effectExtent l="19050" t="0" r="9525" b="0"/>
                  <wp:docPr id="6" name="Рисунок 6" descr="О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2933700" cy="3914775"/>
                  <wp:effectExtent l="19050" t="0" r="0" b="0"/>
                  <wp:docPr id="7" name="Рисунок 7" descr="О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4A0" w:rsidRPr="009961CD" w:rsidRDefault="008654A0" w:rsidP="008654A0">
      <w:pPr>
        <w:jc w:val="both"/>
        <w:rPr>
          <w:rFonts w:ascii="Calibri" w:hAnsi="Calibri" w:cs="Calibri"/>
          <w:sz w:val="22"/>
          <w:szCs w:val="22"/>
        </w:rPr>
      </w:pPr>
    </w:p>
    <w:p w:rsidR="008654A0" w:rsidRDefault="008654A0" w:rsidP="008654A0">
      <w:pPr>
        <w:pStyle w:val="3"/>
      </w:pPr>
      <w:bookmarkStart w:id="6" w:name="_Toc411012268"/>
      <w:r>
        <w:lastRenderedPageBreak/>
        <w:t>Описание склада</w:t>
      </w:r>
      <w:bookmarkEnd w:id="6"/>
    </w:p>
    <w:p w:rsidR="008654A0" w:rsidRPr="0072732E" w:rsidRDefault="008654A0" w:rsidP="008654A0">
      <w:pPr>
        <w:rPr>
          <w:rFonts w:ascii="Calibri" w:hAnsi="Calibri"/>
          <w:lang w:val="ru-RU"/>
        </w:rPr>
      </w:pPr>
    </w:p>
    <w:tbl>
      <w:tblPr>
        <w:tblW w:w="9451" w:type="dxa"/>
        <w:jc w:val="center"/>
        <w:tblLook w:val="0000" w:firstRow="0" w:lastRow="0" w:firstColumn="0" w:lastColumn="0" w:noHBand="0" w:noVBand="0"/>
      </w:tblPr>
      <w:tblGrid>
        <w:gridCol w:w="3746"/>
        <w:gridCol w:w="5705"/>
      </w:tblGrid>
      <w:tr w:rsidR="008654A0" w:rsidRPr="00110F84" w:rsidTr="002742D8">
        <w:trPr>
          <w:trHeight w:val="20"/>
          <w:jc w:val="center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Адрес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proofErr w:type="gram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Ленинградская</w:t>
            </w:r>
            <w:proofErr w:type="gram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обл., Ломоносовский р-н, МО «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Горбунковское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сельское поселение», д. Горбунки,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Промзона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Зарегистрированное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право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Право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собственности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Год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постройки</w:t>
            </w:r>
            <w:proofErr w:type="spellEnd"/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Коэффициент износа здания определенный визуально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1%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9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Материал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конструктивных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элементов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Дома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Фундаменты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Ж/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бетонный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временный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Стены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Сэндич-панели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Перегородки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Отсутствуют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Перекрытия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чердачные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межэтажные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Стальные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фермы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Кровля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Совмещенная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плоской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основе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Полы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vertAlign w:val="superscript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дощатые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линолеум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Оконные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проемы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2-ные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переплеты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двухстворные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Дверные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проемы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Воротае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Внутренняя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отделка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Плиты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Наружная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отделка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Сайдинг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num" w:pos="378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Количество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этажей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tabs>
                <w:tab w:val="left" w:pos="5760"/>
                <w:tab w:val="left" w:pos="6912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654A0" w:rsidRPr="00110F84" w:rsidTr="002742D8">
        <w:trPr>
          <w:trHeight w:val="281"/>
          <w:jc w:val="center"/>
        </w:trPr>
        <w:tc>
          <w:tcPr>
            <w:tcW w:w="9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jc w:val="center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Размер общей и жилой площади, площади кухни, площади подсобных помещений;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Общая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площадь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кв.м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>382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Отопление</w:t>
            </w:r>
            <w:proofErr w:type="spellEnd"/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Канализация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Электроосвещение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Вентиляция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есть</w:t>
            </w:r>
            <w:proofErr w:type="spellEnd"/>
          </w:p>
        </w:tc>
      </w:tr>
      <w:tr w:rsidR="008654A0" w:rsidRPr="00110F84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Расположение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Дома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В центральной части земельного участка 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Близость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к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магистралям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. -  КАД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Санкт-Петербурга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9961CD">
              <w:rPr>
                <w:rFonts w:ascii="Calibri" w:hAnsi="Calibri" w:cs="Calibri"/>
                <w:sz w:val="22"/>
                <w:szCs w:val="22"/>
                <w:lang w:val="ru-RU"/>
              </w:rPr>
              <w:t>Наличие подъездной дороги, обеспечивающей круглогодичный подъезд к Земельному участку, на котором располагается здание, на автомобиле;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Асфальтовая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дорога</w:t>
            </w:r>
            <w:proofErr w:type="spellEnd"/>
          </w:p>
        </w:tc>
      </w:tr>
      <w:tr w:rsidR="008654A0" w:rsidRPr="009961CD" w:rsidTr="002742D8">
        <w:trPr>
          <w:trHeight w:val="20"/>
          <w:jc w:val="center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54A0" w:rsidRPr="009961CD" w:rsidRDefault="008654A0" w:rsidP="002742D8">
            <w:pPr>
              <w:tabs>
                <w:tab w:val="left" w:pos="270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Близость</w:t>
            </w:r>
            <w:proofErr w:type="spellEnd"/>
            <w:r w:rsidRPr="009961CD">
              <w:rPr>
                <w:rFonts w:ascii="Calibri" w:hAnsi="Calibri" w:cs="Calibri"/>
                <w:sz w:val="22"/>
                <w:szCs w:val="22"/>
              </w:rPr>
              <w:t xml:space="preserve"> к КАД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A0" w:rsidRPr="009961CD" w:rsidRDefault="008654A0" w:rsidP="002742D8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9961CD"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proofErr w:type="spellStart"/>
            <w:r w:rsidRPr="009961CD">
              <w:rPr>
                <w:rFonts w:ascii="Calibri" w:hAnsi="Calibri" w:cs="Calibri"/>
                <w:sz w:val="22"/>
                <w:szCs w:val="22"/>
              </w:rPr>
              <w:t>км</w:t>
            </w:r>
            <w:proofErr w:type="spellEnd"/>
          </w:p>
        </w:tc>
      </w:tr>
    </w:tbl>
    <w:p w:rsidR="008654A0" w:rsidRPr="009961CD" w:rsidRDefault="008654A0" w:rsidP="008654A0">
      <w:pPr>
        <w:jc w:val="center"/>
        <w:outlineLvl w:val="0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61"/>
      </w:tblGrid>
      <w:tr w:rsidR="008654A0" w:rsidRPr="009961CD" w:rsidTr="002742D8">
        <w:tc>
          <w:tcPr>
            <w:tcW w:w="5070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kern w:val="28"/>
                <w:sz w:val="22"/>
                <w:szCs w:val="22"/>
                <w:lang w:val="ru-RU"/>
              </w:rPr>
              <w:drawing>
                <wp:inline distT="0" distB="0" distL="0" distR="0">
                  <wp:extent cx="2971800" cy="2495550"/>
                  <wp:effectExtent l="19050" t="0" r="0" b="0"/>
                  <wp:docPr id="8" name="Рисунок 8" descr="В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8654A0" w:rsidRPr="009961CD" w:rsidRDefault="008654A0" w:rsidP="002742D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kern w:val="28"/>
                <w:sz w:val="22"/>
                <w:szCs w:val="22"/>
                <w:lang w:val="ru-RU"/>
              </w:rPr>
              <w:drawing>
                <wp:inline distT="0" distB="0" distL="0" distR="0">
                  <wp:extent cx="3086100" cy="2314575"/>
                  <wp:effectExtent l="19050" t="0" r="0" b="0"/>
                  <wp:docPr id="9" name="Рисунок 9" descr="В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4A0" w:rsidRDefault="008654A0" w:rsidP="008654A0">
      <w:pPr>
        <w:pStyle w:val="2"/>
        <w:numPr>
          <w:ilvl w:val="0"/>
          <w:numId w:val="0"/>
        </w:numPr>
        <w:ind w:left="720"/>
        <w:jc w:val="both"/>
        <w:rPr>
          <w:rFonts w:cs="Calibri"/>
          <w:sz w:val="22"/>
          <w:szCs w:val="22"/>
        </w:rPr>
      </w:pPr>
    </w:p>
    <w:p w:rsidR="00D3692D" w:rsidRDefault="00D3692D"/>
    <w:sectPr w:rsidR="00D3692D" w:rsidSect="00D36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9BE2B014"/>
    <w:lvl w:ilvl="0">
      <w:start w:val="1"/>
      <w:numFmt w:val="decimal"/>
      <w:pStyle w:val="1"/>
      <w:lvlText w:val="%1."/>
      <w:legacy w:legacy="1" w:legacySpace="0" w:legacyIndent="708"/>
      <w:lvlJc w:val="left"/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FFFFFFFE"/>
    <w:multiLevelType w:val="singleLevel"/>
    <w:tmpl w:val="CA1C4CC0"/>
    <w:lvl w:ilvl="0">
      <w:numFmt w:val="decimal"/>
      <w:lvlText w:val="*"/>
      <w:lvlJc w:val="left"/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  <w:b/>
          <w:i/>
          <w:color w:val="00800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A0"/>
    <w:rsid w:val="00110F84"/>
    <w:rsid w:val="00354786"/>
    <w:rsid w:val="00692C43"/>
    <w:rsid w:val="008654A0"/>
    <w:rsid w:val="00D3692D"/>
    <w:rsid w:val="00F2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Baltica" w:eastAsia="Times New Roman" w:hAnsi="Baltica" w:cs="Times New Roman"/>
      <w:sz w:val="20"/>
      <w:szCs w:val="20"/>
      <w:lang w:val="en-GB" w:eastAsia="ru-RU"/>
    </w:rPr>
  </w:style>
  <w:style w:type="paragraph" w:styleId="1">
    <w:name w:val="heading 1"/>
    <w:basedOn w:val="a"/>
    <w:next w:val="a"/>
    <w:link w:val="10"/>
    <w:qFormat/>
    <w:rsid w:val="008654A0"/>
    <w:pPr>
      <w:keepNext/>
      <w:numPr>
        <w:numId w:val="1"/>
      </w:numPr>
      <w:spacing w:before="240" w:after="60"/>
      <w:outlineLvl w:val="0"/>
    </w:pPr>
    <w:rPr>
      <w:rFonts w:ascii="Calibri" w:hAnsi="Calibri"/>
      <w:b/>
      <w:bCs/>
      <w:kern w:val="28"/>
      <w:sz w:val="24"/>
      <w:szCs w:val="24"/>
      <w:lang w:val="ru-RU"/>
    </w:rPr>
  </w:style>
  <w:style w:type="paragraph" w:styleId="2">
    <w:name w:val="heading 2"/>
    <w:basedOn w:val="a"/>
    <w:next w:val="a"/>
    <w:link w:val="20"/>
    <w:qFormat/>
    <w:rsid w:val="008654A0"/>
    <w:pPr>
      <w:keepNext/>
      <w:keepLines/>
      <w:numPr>
        <w:ilvl w:val="1"/>
        <w:numId w:val="1"/>
      </w:numPr>
      <w:spacing w:before="240" w:after="60"/>
      <w:outlineLvl w:val="1"/>
    </w:pPr>
    <w:rPr>
      <w:rFonts w:ascii="Calibri" w:hAnsi="Calibri"/>
      <w:b/>
      <w:bCs/>
      <w:i/>
      <w:sz w:val="24"/>
      <w:szCs w:val="24"/>
      <w:lang w:val="ru-RU"/>
    </w:rPr>
  </w:style>
  <w:style w:type="paragraph" w:styleId="3">
    <w:name w:val="heading 3"/>
    <w:basedOn w:val="a"/>
    <w:next w:val="a"/>
    <w:link w:val="30"/>
    <w:qFormat/>
    <w:rsid w:val="008654A0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/>
      <w:b/>
      <w:bCs/>
      <w:i/>
      <w:sz w:val="24"/>
      <w:szCs w:val="24"/>
      <w:lang w:val="ru-RU"/>
    </w:rPr>
  </w:style>
  <w:style w:type="paragraph" w:styleId="4">
    <w:name w:val="heading 4"/>
    <w:basedOn w:val="a"/>
    <w:next w:val="a"/>
    <w:link w:val="40"/>
    <w:qFormat/>
    <w:rsid w:val="008654A0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qFormat/>
    <w:rsid w:val="008654A0"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6">
    <w:name w:val="heading 6"/>
    <w:basedOn w:val="a"/>
    <w:next w:val="a"/>
    <w:link w:val="60"/>
    <w:qFormat/>
    <w:rsid w:val="008654A0"/>
    <w:pPr>
      <w:numPr>
        <w:ilvl w:val="5"/>
        <w:numId w:val="1"/>
      </w:numPr>
      <w:spacing w:before="240" w:after="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8654A0"/>
    <w:pPr>
      <w:numPr>
        <w:ilvl w:val="6"/>
        <w:numId w:val="1"/>
      </w:numPr>
      <w:spacing w:before="240" w:after="60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link w:val="80"/>
    <w:qFormat/>
    <w:rsid w:val="008654A0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link w:val="90"/>
    <w:qFormat/>
    <w:rsid w:val="008654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54A0"/>
    <w:rPr>
      <w:rFonts w:ascii="Calibri" w:eastAsia="Times New Roman" w:hAnsi="Calibri" w:cs="Times New Roman"/>
      <w:b/>
      <w:bC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654A0"/>
    <w:rPr>
      <w:rFonts w:ascii="Calibri" w:eastAsia="Times New Roman" w:hAnsi="Calibri" w:cs="Times New Roman"/>
      <w:b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654A0"/>
    <w:rPr>
      <w:rFonts w:ascii="Calibri" w:eastAsia="Times New Roman" w:hAnsi="Calibri" w:cs="Times New Roman"/>
      <w:b/>
      <w:bCs/>
      <w:i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654A0"/>
    <w:rPr>
      <w:rFonts w:ascii="Baltica" w:eastAsia="Times New Roman" w:hAnsi="Baltica" w:cs="Times New Roman"/>
      <w:b/>
      <w:bCs/>
      <w:i/>
      <w:iCs/>
      <w:sz w:val="24"/>
      <w:szCs w:val="24"/>
      <w:lang w:val="en-GB" w:eastAsia="ru-RU"/>
    </w:rPr>
  </w:style>
  <w:style w:type="character" w:customStyle="1" w:styleId="50">
    <w:name w:val="Заголовок 5 Знак"/>
    <w:basedOn w:val="a0"/>
    <w:link w:val="5"/>
    <w:rsid w:val="008654A0"/>
    <w:rPr>
      <w:rFonts w:ascii="Arial" w:eastAsia="Times New Roman" w:hAnsi="Arial" w:cs="Arial"/>
      <w:lang w:val="en-GB" w:eastAsia="ru-RU"/>
    </w:rPr>
  </w:style>
  <w:style w:type="character" w:customStyle="1" w:styleId="60">
    <w:name w:val="Заголовок 6 Знак"/>
    <w:basedOn w:val="a0"/>
    <w:link w:val="6"/>
    <w:rsid w:val="008654A0"/>
    <w:rPr>
      <w:rFonts w:ascii="Arial" w:eastAsia="Times New Roman" w:hAnsi="Arial" w:cs="Arial"/>
      <w:i/>
      <w:iCs/>
      <w:lang w:val="en-GB" w:eastAsia="ru-RU"/>
    </w:rPr>
  </w:style>
  <w:style w:type="character" w:customStyle="1" w:styleId="70">
    <w:name w:val="Заголовок 7 Знак"/>
    <w:basedOn w:val="a0"/>
    <w:link w:val="7"/>
    <w:rsid w:val="008654A0"/>
    <w:rPr>
      <w:rFonts w:ascii="Arial" w:eastAsia="Times New Roman" w:hAnsi="Arial" w:cs="Arial"/>
      <w:sz w:val="20"/>
      <w:szCs w:val="20"/>
      <w:lang w:val="en-GB" w:eastAsia="ru-RU"/>
    </w:rPr>
  </w:style>
  <w:style w:type="character" w:customStyle="1" w:styleId="80">
    <w:name w:val="Заголовок 8 Знак"/>
    <w:basedOn w:val="a0"/>
    <w:link w:val="8"/>
    <w:rsid w:val="008654A0"/>
    <w:rPr>
      <w:rFonts w:ascii="Arial" w:eastAsia="Times New Roman" w:hAnsi="Arial" w:cs="Arial"/>
      <w:i/>
      <w:iCs/>
      <w:sz w:val="20"/>
      <w:szCs w:val="20"/>
      <w:lang w:val="en-GB" w:eastAsia="ru-RU"/>
    </w:rPr>
  </w:style>
  <w:style w:type="character" w:customStyle="1" w:styleId="90">
    <w:name w:val="Заголовок 9 Знак"/>
    <w:basedOn w:val="a0"/>
    <w:link w:val="9"/>
    <w:rsid w:val="008654A0"/>
    <w:rPr>
      <w:rFonts w:ascii="Arial" w:eastAsia="Times New Roman" w:hAnsi="Arial" w:cs="Arial"/>
      <w:i/>
      <w:iCs/>
      <w:sz w:val="18"/>
      <w:szCs w:val="18"/>
      <w:lang w:val="en-GB" w:eastAsia="ru-RU"/>
    </w:rPr>
  </w:style>
  <w:style w:type="character" w:styleId="a3">
    <w:name w:val="Hyperlink"/>
    <w:basedOn w:val="a0"/>
    <w:uiPriority w:val="99"/>
    <w:rsid w:val="008654A0"/>
    <w:rPr>
      <w:color w:val="0000FF"/>
      <w:u w:val="single"/>
    </w:rPr>
  </w:style>
  <w:style w:type="paragraph" w:customStyle="1" w:styleId="smytz">
    <w:name w:val="smytz"/>
    <w:rsid w:val="008654A0"/>
    <w:pPr>
      <w:tabs>
        <w:tab w:val="left" w:pos="495"/>
        <w:tab w:val="left" w:pos="540"/>
        <w:tab w:val="left" w:pos="630"/>
        <w:tab w:val="left" w:pos="759"/>
        <w:tab w:val="left" w:pos="1230"/>
      </w:tabs>
      <w:autoSpaceDE w:val="0"/>
      <w:autoSpaceDN w:val="0"/>
      <w:adjustRightInd w:val="0"/>
      <w:spacing w:after="0" w:line="240" w:lineRule="auto"/>
      <w:jc w:val="both"/>
    </w:pPr>
    <w:rPr>
      <w:rFonts w:ascii="PragmaticaC" w:eastAsia="SimSun" w:hAnsi="PragmaticaC" w:cs="Times New Roman"/>
      <w:color w:val="00000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8654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4A0"/>
    <w:rPr>
      <w:rFonts w:ascii="Tahoma" w:eastAsia="Times New Roman" w:hAnsi="Tahoma" w:cs="Tahoma"/>
      <w:sz w:val="16"/>
      <w:szCs w:val="16"/>
      <w:lang w:val="en-GB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Baltica" w:eastAsia="Times New Roman" w:hAnsi="Baltica" w:cs="Times New Roman"/>
      <w:sz w:val="20"/>
      <w:szCs w:val="20"/>
      <w:lang w:val="en-GB" w:eastAsia="ru-RU"/>
    </w:rPr>
  </w:style>
  <w:style w:type="paragraph" w:styleId="1">
    <w:name w:val="heading 1"/>
    <w:basedOn w:val="a"/>
    <w:next w:val="a"/>
    <w:link w:val="10"/>
    <w:qFormat/>
    <w:rsid w:val="008654A0"/>
    <w:pPr>
      <w:keepNext/>
      <w:numPr>
        <w:numId w:val="1"/>
      </w:numPr>
      <w:spacing w:before="240" w:after="60"/>
      <w:outlineLvl w:val="0"/>
    </w:pPr>
    <w:rPr>
      <w:rFonts w:ascii="Calibri" w:hAnsi="Calibri"/>
      <w:b/>
      <w:bCs/>
      <w:kern w:val="28"/>
      <w:sz w:val="24"/>
      <w:szCs w:val="24"/>
      <w:lang w:val="ru-RU"/>
    </w:rPr>
  </w:style>
  <w:style w:type="paragraph" w:styleId="2">
    <w:name w:val="heading 2"/>
    <w:basedOn w:val="a"/>
    <w:next w:val="a"/>
    <w:link w:val="20"/>
    <w:qFormat/>
    <w:rsid w:val="008654A0"/>
    <w:pPr>
      <w:keepNext/>
      <w:keepLines/>
      <w:numPr>
        <w:ilvl w:val="1"/>
        <w:numId w:val="1"/>
      </w:numPr>
      <w:spacing w:before="240" w:after="60"/>
      <w:outlineLvl w:val="1"/>
    </w:pPr>
    <w:rPr>
      <w:rFonts w:ascii="Calibri" w:hAnsi="Calibri"/>
      <w:b/>
      <w:bCs/>
      <w:i/>
      <w:sz w:val="24"/>
      <w:szCs w:val="24"/>
      <w:lang w:val="ru-RU"/>
    </w:rPr>
  </w:style>
  <w:style w:type="paragraph" w:styleId="3">
    <w:name w:val="heading 3"/>
    <w:basedOn w:val="a"/>
    <w:next w:val="a"/>
    <w:link w:val="30"/>
    <w:qFormat/>
    <w:rsid w:val="008654A0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/>
      <w:b/>
      <w:bCs/>
      <w:i/>
      <w:sz w:val="24"/>
      <w:szCs w:val="24"/>
      <w:lang w:val="ru-RU"/>
    </w:rPr>
  </w:style>
  <w:style w:type="paragraph" w:styleId="4">
    <w:name w:val="heading 4"/>
    <w:basedOn w:val="a"/>
    <w:next w:val="a"/>
    <w:link w:val="40"/>
    <w:qFormat/>
    <w:rsid w:val="008654A0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qFormat/>
    <w:rsid w:val="008654A0"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6">
    <w:name w:val="heading 6"/>
    <w:basedOn w:val="a"/>
    <w:next w:val="a"/>
    <w:link w:val="60"/>
    <w:qFormat/>
    <w:rsid w:val="008654A0"/>
    <w:pPr>
      <w:numPr>
        <w:ilvl w:val="5"/>
        <w:numId w:val="1"/>
      </w:numPr>
      <w:spacing w:before="240" w:after="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8654A0"/>
    <w:pPr>
      <w:numPr>
        <w:ilvl w:val="6"/>
        <w:numId w:val="1"/>
      </w:numPr>
      <w:spacing w:before="240" w:after="60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link w:val="80"/>
    <w:qFormat/>
    <w:rsid w:val="008654A0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link w:val="90"/>
    <w:qFormat/>
    <w:rsid w:val="008654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54A0"/>
    <w:rPr>
      <w:rFonts w:ascii="Calibri" w:eastAsia="Times New Roman" w:hAnsi="Calibri" w:cs="Times New Roman"/>
      <w:b/>
      <w:bC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654A0"/>
    <w:rPr>
      <w:rFonts w:ascii="Calibri" w:eastAsia="Times New Roman" w:hAnsi="Calibri" w:cs="Times New Roman"/>
      <w:b/>
      <w:bCs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654A0"/>
    <w:rPr>
      <w:rFonts w:ascii="Calibri" w:eastAsia="Times New Roman" w:hAnsi="Calibri" w:cs="Times New Roman"/>
      <w:b/>
      <w:bCs/>
      <w:i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654A0"/>
    <w:rPr>
      <w:rFonts w:ascii="Baltica" w:eastAsia="Times New Roman" w:hAnsi="Baltica" w:cs="Times New Roman"/>
      <w:b/>
      <w:bCs/>
      <w:i/>
      <w:iCs/>
      <w:sz w:val="24"/>
      <w:szCs w:val="24"/>
      <w:lang w:val="en-GB" w:eastAsia="ru-RU"/>
    </w:rPr>
  </w:style>
  <w:style w:type="character" w:customStyle="1" w:styleId="50">
    <w:name w:val="Заголовок 5 Знак"/>
    <w:basedOn w:val="a0"/>
    <w:link w:val="5"/>
    <w:rsid w:val="008654A0"/>
    <w:rPr>
      <w:rFonts w:ascii="Arial" w:eastAsia="Times New Roman" w:hAnsi="Arial" w:cs="Arial"/>
      <w:lang w:val="en-GB" w:eastAsia="ru-RU"/>
    </w:rPr>
  </w:style>
  <w:style w:type="character" w:customStyle="1" w:styleId="60">
    <w:name w:val="Заголовок 6 Знак"/>
    <w:basedOn w:val="a0"/>
    <w:link w:val="6"/>
    <w:rsid w:val="008654A0"/>
    <w:rPr>
      <w:rFonts w:ascii="Arial" w:eastAsia="Times New Roman" w:hAnsi="Arial" w:cs="Arial"/>
      <w:i/>
      <w:iCs/>
      <w:lang w:val="en-GB" w:eastAsia="ru-RU"/>
    </w:rPr>
  </w:style>
  <w:style w:type="character" w:customStyle="1" w:styleId="70">
    <w:name w:val="Заголовок 7 Знак"/>
    <w:basedOn w:val="a0"/>
    <w:link w:val="7"/>
    <w:rsid w:val="008654A0"/>
    <w:rPr>
      <w:rFonts w:ascii="Arial" w:eastAsia="Times New Roman" w:hAnsi="Arial" w:cs="Arial"/>
      <w:sz w:val="20"/>
      <w:szCs w:val="20"/>
      <w:lang w:val="en-GB" w:eastAsia="ru-RU"/>
    </w:rPr>
  </w:style>
  <w:style w:type="character" w:customStyle="1" w:styleId="80">
    <w:name w:val="Заголовок 8 Знак"/>
    <w:basedOn w:val="a0"/>
    <w:link w:val="8"/>
    <w:rsid w:val="008654A0"/>
    <w:rPr>
      <w:rFonts w:ascii="Arial" w:eastAsia="Times New Roman" w:hAnsi="Arial" w:cs="Arial"/>
      <w:i/>
      <w:iCs/>
      <w:sz w:val="20"/>
      <w:szCs w:val="20"/>
      <w:lang w:val="en-GB" w:eastAsia="ru-RU"/>
    </w:rPr>
  </w:style>
  <w:style w:type="character" w:customStyle="1" w:styleId="90">
    <w:name w:val="Заголовок 9 Знак"/>
    <w:basedOn w:val="a0"/>
    <w:link w:val="9"/>
    <w:rsid w:val="008654A0"/>
    <w:rPr>
      <w:rFonts w:ascii="Arial" w:eastAsia="Times New Roman" w:hAnsi="Arial" w:cs="Arial"/>
      <w:i/>
      <w:iCs/>
      <w:sz w:val="18"/>
      <w:szCs w:val="18"/>
      <w:lang w:val="en-GB" w:eastAsia="ru-RU"/>
    </w:rPr>
  </w:style>
  <w:style w:type="character" w:styleId="a3">
    <w:name w:val="Hyperlink"/>
    <w:basedOn w:val="a0"/>
    <w:uiPriority w:val="99"/>
    <w:rsid w:val="008654A0"/>
    <w:rPr>
      <w:color w:val="0000FF"/>
      <w:u w:val="single"/>
    </w:rPr>
  </w:style>
  <w:style w:type="paragraph" w:customStyle="1" w:styleId="smytz">
    <w:name w:val="smytz"/>
    <w:rsid w:val="008654A0"/>
    <w:pPr>
      <w:tabs>
        <w:tab w:val="left" w:pos="495"/>
        <w:tab w:val="left" w:pos="540"/>
        <w:tab w:val="left" w:pos="630"/>
        <w:tab w:val="left" w:pos="759"/>
        <w:tab w:val="left" w:pos="1230"/>
      </w:tabs>
      <w:autoSpaceDE w:val="0"/>
      <w:autoSpaceDN w:val="0"/>
      <w:adjustRightInd w:val="0"/>
      <w:spacing w:after="0" w:line="240" w:lineRule="auto"/>
      <w:jc w:val="both"/>
    </w:pPr>
    <w:rPr>
      <w:rFonts w:ascii="PragmaticaC" w:eastAsia="SimSun" w:hAnsi="PragmaticaC" w:cs="Times New Roman"/>
      <w:color w:val="00000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8654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4A0"/>
    <w:rPr>
      <w:rFonts w:ascii="Tahoma" w:eastAsia="Times New Roman" w:hAnsi="Tahoma" w:cs="Tahoma"/>
      <w:sz w:val="16"/>
      <w:szCs w:val="16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aps.rosreestr.ru/portalonline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shileynEA</dc:creator>
  <cp:lastModifiedBy>User</cp:lastModifiedBy>
  <cp:revision>2</cp:revision>
  <dcterms:created xsi:type="dcterms:W3CDTF">2017-05-23T07:31:00Z</dcterms:created>
  <dcterms:modified xsi:type="dcterms:W3CDTF">2017-05-23T07:31:00Z</dcterms:modified>
</cp:coreProperties>
</file>